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>УТВЕРЖДАЮ</w:t>
      </w:r>
    </w:p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 xml:space="preserve">Заведующий МКУОО </w:t>
      </w:r>
    </w:p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 xml:space="preserve">администрации </w:t>
      </w:r>
      <w:proofErr w:type="spellStart"/>
      <w:r w:rsidRPr="00F01792">
        <w:rPr>
          <w:rFonts w:asciiTheme="majorHAnsi" w:hAnsiTheme="majorHAnsi"/>
        </w:rPr>
        <w:t>Нолинского</w:t>
      </w:r>
      <w:proofErr w:type="spellEnd"/>
      <w:r w:rsidRPr="00F01792">
        <w:rPr>
          <w:rFonts w:asciiTheme="majorHAnsi" w:hAnsiTheme="majorHAnsi"/>
        </w:rPr>
        <w:t xml:space="preserve"> района</w:t>
      </w:r>
    </w:p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>Пирогова Г.В.</w:t>
      </w:r>
    </w:p>
    <w:p w:rsidR="00657B46" w:rsidRPr="00F01792" w:rsidRDefault="00657B46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657B46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районном 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конкурсе фотографий и видеофильмов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="00797D13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Интересное</w:t>
      </w:r>
      <w:proofErr w:type="gramEnd"/>
      <w:r w:rsidR="00797D13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 походе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Default="004B0D31" w:rsidP="00F01792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F01792" w:rsidRPr="00F01792" w:rsidRDefault="00F01792" w:rsidP="00F01792">
      <w:pPr>
        <w:pStyle w:val="a7"/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1792" w:rsidRPr="00F01792" w:rsidRDefault="00F01792" w:rsidP="00F01792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</w:rPr>
        <w:t>Конкурс работ по краеведению (далее - Конкурс) проводится в целях поддержки одаренных детей и талантливой молодежи, занимающихся краеведческими исследованиями, оценки  высоких достижений в сфере дополнительного образования, стимулирования их интеллектуального и творческого развития.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Задачи: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- воспитание у 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патриотизма и гражданственности, бережного отношения к природному и культурному наследию окружающего мира;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- привлечение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к здоровому образу жизни через туристские путешествия и походы;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- формирование этического отношения детей к окружающей природе;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- развитие творческого потенциала юных путешественников.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657B46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. Руководство проведением 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конкурса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Общее руководство подготовкой и проведением конкурса осуществляет </w:t>
      </w:r>
      <w:r w:rsidR="00723914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МКУДО </w:t>
      </w:r>
      <w:r w:rsidR="00657B46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723914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«</w:t>
      </w:r>
      <w:r w:rsidR="00657B46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ДДТ</w:t>
      </w:r>
      <w:r w:rsidR="00723914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»</w:t>
      </w:r>
      <w:r w:rsidR="00657B46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г. Нолинска.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Непосредственное оценивание работ осуществляет конкурсная комиссия.</w:t>
      </w:r>
    </w:p>
    <w:p w:rsidR="00657B46" w:rsidRPr="00F01792" w:rsidRDefault="00657B46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</w:pPr>
    </w:p>
    <w:p w:rsidR="00657B46" w:rsidRPr="00F01792" w:rsidRDefault="00657B46" w:rsidP="00F01792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  <w:t>3. Сроки и место проведения конкурса</w:t>
      </w:r>
      <w:r w:rsidR="00F751F3" w:rsidRPr="00F01792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57B46" w:rsidRPr="00F01792" w:rsidRDefault="00657B46" w:rsidP="00657B46">
      <w:pPr>
        <w:shd w:val="clear" w:color="auto" w:fill="FFFFFF" w:themeFill="background1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F01792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</w:rPr>
        <w:t>Для участия в районном этапе Конкурса присылаются работы победителей школьного этапа от каждого образовательного учреждения согласно условиям.</w:t>
      </w:r>
    </w:p>
    <w:p w:rsidR="00657B46" w:rsidRPr="00F01792" w:rsidRDefault="00657B46" w:rsidP="00657B46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Конкурс проводится в </w:t>
      </w:r>
      <w:r w:rsidRPr="00F01792">
        <w:rPr>
          <w:rFonts w:asciiTheme="majorHAnsi" w:hAnsiTheme="majorHAnsi"/>
          <w:sz w:val="28"/>
          <w:szCs w:val="28"/>
        </w:rPr>
        <w:t>2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этапа:</w:t>
      </w:r>
    </w:p>
    <w:p w:rsidR="00657B46" w:rsidRPr="00F01792" w:rsidRDefault="00657B46" w:rsidP="00657B46">
      <w:pPr>
        <w:numPr>
          <w:ilvl w:val="0"/>
          <w:numId w:val="3"/>
        </w:numPr>
        <w:spacing w:after="0" w:line="240" w:lineRule="auto"/>
        <w:ind w:left="0" w:firstLine="0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  <w:lang w:val="en-US"/>
        </w:rPr>
        <w:t>I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этап – до </w:t>
      </w:r>
      <w:r w:rsidR="00FB6B73">
        <w:rPr>
          <w:rFonts w:asciiTheme="majorHAnsi" w:hAnsiTheme="majorHAnsi"/>
          <w:sz w:val="28"/>
          <w:szCs w:val="28"/>
        </w:rPr>
        <w:t xml:space="preserve">15 </w:t>
      </w:r>
      <w:r w:rsidR="00C1371B">
        <w:rPr>
          <w:rFonts w:asciiTheme="majorHAnsi" w:hAnsiTheme="majorHAnsi"/>
          <w:sz w:val="28"/>
          <w:szCs w:val="28"/>
        </w:rPr>
        <w:t>декабря</w:t>
      </w:r>
      <w:r w:rsidRPr="00F01792">
        <w:rPr>
          <w:rFonts w:asciiTheme="majorHAnsi" w:hAnsiTheme="majorHAnsi"/>
          <w:sz w:val="28"/>
          <w:szCs w:val="28"/>
        </w:rPr>
        <w:t xml:space="preserve"> </w:t>
      </w:r>
      <w:r w:rsidRPr="00F01792">
        <w:rPr>
          <w:rFonts w:asciiTheme="majorHAnsi" w:eastAsia="Calibri" w:hAnsiTheme="majorHAnsi" w:cs="Times New Roman"/>
          <w:sz w:val="28"/>
          <w:szCs w:val="28"/>
        </w:rPr>
        <w:t>20</w:t>
      </w:r>
      <w:r w:rsidR="00076068">
        <w:rPr>
          <w:rFonts w:asciiTheme="majorHAnsi" w:eastAsia="Calibri" w:hAnsiTheme="majorHAnsi" w:cs="Times New Roman"/>
          <w:sz w:val="28"/>
          <w:szCs w:val="28"/>
        </w:rPr>
        <w:t>20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года – в образовательных учреждениях;</w:t>
      </w:r>
    </w:p>
    <w:p w:rsidR="00657B46" w:rsidRPr="00F01792" w:rsidRDefault="00657B46" w:rsidP="00657B46">
      <w:pPr>
        <w:numPr>
          <w:ilvl w:val="0"/>
          <w:numId w:val="3"/>
        </w:numPr>
        <w:spacing w:after="0" w:line="240" w:lineRule="auto"/>
        <w:ind w:left="0" w:firstLine="0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  <w:lang w:val="en-US"/>
        </w:rPr>
        <w:t>II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этап – районный -   </w:t>
      </w:r>
      <w:r w:rsidR="00FB6B73">
        <w:rPr>
          <w:rFonts w:asciiTheme="majorHAnsi" w:eastAsia="Calibri" w:hAnsiTheme="majorHAnsi" w:cs="Times New Roman"/>
          <w:sz w:val="28"/>
          <w:szCs w:val="28"/>
        </w:rPr>
        <w:t>2</w:t>
      </w:r>
      <w:r w:rsidR="00076068">
        <w:rPr>
          <w:rFonts w:asciiTheme="majorHAnsi" w:eastAsia="Calibri" w:hAnsiTheme="majorHAnsi" w:cs="Times New Roman"/>
          <w:sz w:val="28"/>
          <w:szCs w:val="28"/>
        </w:rPr>
        <w:t>5</w:t>
      </w:r>
      <w:r w:rsidR="00C1371B">
        <w:rPr>
          <w:rFonts w:asciiTheme="majorHAnsi" w:eastAsia="Calibri" w:hAnsiTheme="majorHAnsi" w:cs="Times New Roman"/>
          <w:sz w:val="28"/>
          <w:szCs w:val="28"/>
        </w:rPr>
        <w:t xml:space="preserve"> декабря </w:t>
      </w:r>
      <w:r w:rsidRPr="00F01792">
        <w:rPr>
          <w:rFonts w:asciiTheme="majorHAnsi" w:eastAsia="Calibri" w:hAnsiTheme="majorHAnsi" w:cs="Times New Roman"/>
          <w:sz w:val="28"/>
          <w:szCs w:val="28"/>
        </w:rPr>
        <w:t>20</w:t>
      </w:r>
      <w:r w:rsidR="00076068">
        <w:rPr>
          <w:rFonts w:asciiTheme="majorHAnsi" w:eastAsia="Calibri" w:hAnsiTheme="majorHAnsi" w:cs="Times New Roman"/>
          <w:sz w:val="28"/>
          <w:szCs w:val="28"/>
        </w:rPr>
        <w:t>20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 года</w:t>
      </w:r>
    </w:p>
    <w:p w:rsidR="004B0D31" w:rsidRPr="00F01792" w:rsidRDefault="00657B46" w:rsidP="00F01792">
      <w:pPr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Работы  на районный этап конкурса сдать до </w:t>
      </w:r>
      <w:r w:rsidR="00FB6B73">
        <w:rPr>
          <w:rFonts w:asciiTheme="majorHAnsi" w:eastAsia="Calibri" w:hAnsiTheme="majorHAnsi" w:cs="Times New Roman"/>
          <w:sz w:val="28"/>
          <w:szCs w:val="28"/>
        </w:rPr>
        <w:t>2</w:t>
      </w:r>
      <w:r w:rsidR="00076068">
        <w:rPr>
          <w:rFonts w:asciiTheme="majorHAnsi" w:eastAsia="Calibri" w:hAnsiTheme="majorHAnsi" w:cs="Times New Roman"/>
          <w:sz w:val="28"/>
          <w:szCs w:val="28"/>
        </w:rPr>
        <w:t>5</w:t>
      </w:r>
      <w:r w:rsidR="00C1371B">
        <w:rPr>
          <w:rFonts w:asciiTheme="majorHAnsi" w:hAnsiTheme="majorHAnsi"/>
          <w:sz w:val="28"/>
          <w:szCs w:val="28"/>
        </w:rPr>
        <w:t xml:space="preserve"> декабря </w:t>
      </w:r>
      <w:r w:rsidRPr="00F01792">
        <w:rPr>
          <w:rFonts w:asciiTheme="majorHAnsi" w:eastAsia="Calibri" w:hAnsiTheme="majorHAnsi" w:cs="Times New Roman"/>
          <w:sz w:val="28"/>
          <w:szCs w:val="28"/>
        </w:rPr>
        <w:t>20</w:t>
      </w:r>
      <w:r w:rsidR="00076068">
        <w:rPr>
          <w:rFonts w:asciiTheme="majorHAnsi" w:eastAsia="Calibri" w:hAnsiTheme="majorHAnsi" w:cs="Times New Roman"/>
          <w:sz w:val="28"/>
          <w:szCs w:val="28"/>
        </w:rPr>
        <w:t>20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г.  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4. Условия Конкурса</w:t>
      </w:r>
    </w:p>
    <w:p w:rsidR="00F751F3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Конкурс проходит среди обучающихся, дости</w:t>
      </w:r>
      <w:r w:rsidR="00F751F3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гших 12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лет, и педагогов образовательных учреждений. 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Участие в конкурсе индивидуальное.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Предоставляя заявку и конкурсную работу в адрес организатора, претенденты подтверждают возможность их использования в указанных целях, в том числе для формирования и издания печатной продукции и электронного архива.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lastRenderedPageBreak/>
        <w:t>Заявки и конкурсные работы, не соответствующие условиям конкурса, и (или) представленные после окончания срока для их приема, не рассматриваются, к участию в конкурсе не допускаются.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Все поступившие на Конкурс материалы не рецензируются и не возвращаются.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4.1 Требования к работам участников конкурса фотографий</w:t>
      </w:r>
      <w:r w:rsidRPr="00F0179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 участию в конкурсе фотографий от одного автора принимаются до 3 фотографий в каждой номинации.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Для участия в фотоконкурсе необходимо предоставить:</w:t>
      </w:r>
    </w:p>
    <w:p w:rsidR="00D75271" w:rsidRPr="00D75271" w:rsidRDefault="004B0D3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6793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bdr w:val="none" w:sz="0" w:space="0" w:color="auto" w:frame="1"/>
        </w:rPr>
        <w:t>фотоработы в отпечатанном</w:t>
      </w:r>
      <w:r w:rsidR="00D67938" w:rsidRPr="00D6793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bdr w:val="none" w:sz="0" w:space="0" w:color="auto" w:frame="1"/>
        </w:rPr>
        <w:t xml:space="preserve"> или электронном </w:t>
      </w:r>
      <w:r w:rsidRPr="00D6793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bdr w:val="none" w:sz="0" w:space="0" w:color="auto" w:frame="1"/>
        </w:rPr>
        <w:t xml:space="preserve"> виде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.</w:t>
      </w:r>
    </w:p>
    <w:p w:rsidR="00D75271" w:rsidRPr="00D75271" w:rsidRDefault="00D7527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Работы присылаются на электронный адрес </w:t>
      </w:r>
      <w:hyperlink r:id="rId6" w:history="1">
        <w:r w:rsidRPr="00047DC1">
          <w:rPr>
            <w:rStyle w:val="a5"/>
            <w:rFonts w:asciiTheme="majorHAnsi" w:eastAsia="Times New Roman" w:hAnsiTheme="majorHAnsi" w:cs="Arial"/>
            <w:sz w:val="28"/>
            <w:szCs w:val="28"/>
            <w:lang w:val="en-US"/>
          </w:rPr>
          <w:t>glefa</w:t>
        </w:r>
        <w:r w:rsidRPr="00D75271">
          <w:rPr>
            <w:rStyle w:val="a5"/>
            <w:rFonts w:asciiTheme="majorHAnsi" w:eastAsia="Times New Roman" w:hAnsiTheme="majorHAnsi" w:cs="Arial"/>
            <w:sz w:val="28"/>
            <w:szCs w:val="28"/>
          </w:rPr>
          <w:t>2003@</w:t>
        </w:r>
        <w:r w:rsidRPr="00047DC1">
          <w:rPr>
            <w:rStyle w:val="a5"/>
            <w:rFonts w:asciiTheme="majorHAnsi" w:eastAsia="Times New Roman" w:hAnsiTheme="majorHAnsi" w:cs="Arial"/>
            <w:sz w:val="28"/>
            <w:szCs w:val="28"/>
            <w:lang w:val="en-US"/>
          </w:rPr>
          <w:t>yandex</w:t>
        </w:r>
        <w:r w:rsidRPr="00D75271">
          <w:rPr>
            <w:rStyle w:val="a5"/>
            <w:rFonts w:asciiTheme="majorHAnsi" w:eastAsia="Times New Roman" w:hAnsiTheme="majorHAnsi" w:cs="Arial"/>
            <w:sz w:val="28"/>
            <w:szCs w:val="28"/>
          </w:rPr>
          <w:t>.</w:t>
        </w:r>
        <w:proofErr w:type="spellStart"/>
        <w:r w:rsidRPr="00047DC1">
          <w:rPr>
            <w:rStyle w:val="a5"/>
            <w:rFonts w:asciiTheme="majorHAnsi" w:eastAsia="Times New Roman" w:hAnsiTheme="majorHAnsi" w:cs="Arial"/>
            <w:sz w:val="28"/>
            <w:szCs w:val="28"/>
            <w:lang w:val="en-US"/>
          </w:rPr>
          <w:t>ru</w:t>
        </w:r>
        <w:proofErr w:type="spellEnd"/>
      </w:hyperlink>
    </w:p>
    <w:p w:rsidR="00D75271" w:rsidRPr="00D75271" w:rsidRDefault="00D75271" w:rsidP="00D75271">
      <w:p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bookmarkStart w:id="0" w:name="_GoBack"/>
      <w:bookmarkEnd w:id="0"/>
    </w:p>
    <w:p w:rsidR="004B0D31" w:rsidRPr="00F01792" w:rsidRDefault="004B0D3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Размеры выставляемых фотографий - 20 х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30 см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(А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) и панорамные снимки шириной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30 см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(длина произвольная). На оборотной стороне должно быть указано: название работы, имя и фамилия автора, номинация.</w:t>
      </w:r>
    </w:p>
    <w:p w:rsidR="004B0D31" w:rsidRPr="00F01792" w:rsidRDefault="004B0D3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фотоработы в цифровом виде, записанные на отдельный С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D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или DVD диск (с пометкой на диске автора работ). Разрешение должно соответствовать размеру отпечатка.</w:t>
      </w:r>
    </w:p>
    <w:p w:rsidR="004B0D31" w:rsidRPr="00F01792" w:rsidRDefault="004B0D3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заявку на участие в конкурсе (к каждой работе).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76068">
        <w:rPr>
          <w:rFonts w:asciiTheme="majorHAnsi" w:eastAsia="Times New Roman" w:hAnsiTheme="majorHAnsi" w:cs="Arial"/>
          <w:color w:val="000000"/>
          <w:sz w:val="28"/>
          <w:szCs w:val="28"/>
          <w:u w:val="single"/>
          <w:bdr w:val="none" w:sz="0" w:space="0" w:color="auto" w:frame="1"/>
        </w:rPr>
        <w:t>К конкурсу фотографий допускаются работы по следующим номинациям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:</w:t>
      </w:r>
    </w:p>
    <w:p w:rsidR="004B0D31" w:rsidRPr="00F01792" w:rsidRDefault="00076068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«Ох уж эти детки!»: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Фотографии различных ситуаций из путешествий и походов, которые связаны с детьми. Отражают такие виды туризма, как детский и семейный.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«С улыбкой на маршруте»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удачно схваченный смешной момент туристской жизни.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«Фотоохота и </w:t>
      </w:r>
      <w:proofErr w:type="spellStart"/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фотогербарий</w:t>
      </w:r>
      <w:proofErr w:type="spellEnd"/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 снимки животных, насекомых, птиц, рыб в естественных условиях.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«Туристы соревнуются»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эпизоды туристских соревнований, сборов, тренировок, отражающих техническую сторону, соперничество команд, отдельных участников.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«Дыхание природы»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снимки, отражающие красоту нашей планеты. Голубая планета в том виде, какой она досталась человеку, её естественная красота и богатство, земля, какой хотелось бы оставить её нашим детям.</w:t>
      </w:r>
    </w:p>
    <w:p w:rsidR="004B0D31" w:rsidRPr="00F01792" w:rsidRDefault="00F751F3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«Ретро»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фотографии, рассказывающие об истории туризма. Принимаются чёрно-белые и цветные снимки, сделанные до 2005 года.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При оценке фотографий не будет разделения на черно-белые и цветные снимки (конкурируют на одних условиях).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Критерии оценки по фотоматериалам – композиция, качество картинки, содержание работы, соответствие выбранной тематике, оригинальность названия работы, общее впечатление.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center"/>
        <w:rPr>
          <w:rFonts w:asciiTheme="majorHAnsi" w:eastAsia="Times New Roman" w:hAnsiTheme="majorHAnsi" w:cs="Arial"/>
          <w:color w:val="000000"/>
          <w:sz w:val="28"/>
          <w:szCs w:val="28"/>
          <w:u w:val="single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4.2 Требования к работам участников конкурса видеофильмов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 участию в конкурсе от одного автора принимаются по одной видео-работе в каждой номинации.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Для участия в фотоконкурсе необходимо предоставить: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lastRenderedPageBreak/>
        <w:t>–фильм, который должен воспроизводиться автоматически при загрузке, без меню. Продолжительность фильма не менее 3 и не более 30 минут.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 заявку на участие в конкурсе (к каждой работе).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Размер изображения не менее 720x576 (2</w:t>
      </w:r>
      <w:r w:rsidR="00076068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4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кадр</w:t>
      </w:r>
      <w:r w:rsidR="00076068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а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/сек). Техническое качество видео-работы должно позволять демонстрацию на большом экране. На самом диске или его упаковке должно быть указано название фильма, автор. </w:t>
      </w:r>
      <w:r w:rsidRPr="00076068">
        <w:rPr>
          <w:rFonts w:asciiTheme="majorHAnsi" w:eastAsia="Times New Roman" w:hAnsiTheme="majorHAnsi" w:cs="Arial"/>
          <w:i/>
          <w:color w:val="000000"/>
          <w:sz w:val="28"/>
          <w:szCs w:val="28"/>
          <w:bdr w:val="none" w:sz="0" w:space="0" w:color="auto" w:frame="1"/>
        </w:rPr>
        <w:t>Видео работа должна быть смонтирована, иметь начальные титры с обязательным указанием названия фильма и автора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. Состав информации в финальных титрах определяется автором.</w:t>
      </w:r>
    </w:p>
    <w:p w:rsidR="004B0D31" w:rsidRPr="00076068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  <w:u w:val="single"/>
        </w:rPr>
      </w:pPr>
      <w:r w:rsidRPr="00076068">
        <w:rPr>
          <w:rFonts w:asciiTheme="majorHAnsi" w:eastAsia="Times New Roman" w:hAnsiTheme="majorHAnsi" w:cs="Arial"/>
          <w:color w:val="000000"/>
          <w:sz w:val="28"/>
          <w:szCs w:val="28"/>
          <w:u w:val="single"/>
          <w:bdr w:val="none" w:sz="0" w:space="0" w:color="auto" w:frame="1"/>
        </w:rPr>
        <w:t>К конкурсу видеофильмов допускаются работы по следующим номинациям: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1.Лучший фильм о туристском походе;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2. Лучший слайд-фильм;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3.Лучший фильм о туристско-спортивном мероприятии;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Конкурсная комиссия оценивает фильмы по следующим критериям: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общая художественная ценность;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операторское искусство;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логично выстроенный сюжет с прослеживаемым режиссерским замыслом;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эмоциональность фильма;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качество монтажа;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оформление фильма (начало, окончание, комментарии);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информативность, лаконичность, творческий подход;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наличие изюминки, в т.ч. и закадровый текст, качество «картинки»;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интерес к фильму с точки зрения зрителя – непрофессионала, полезность, желание посмотреть фильм ещё раз.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К Конкурсу не допускаются материалы, содержащие рекламную информацию, а также работы, содержание которых нарушает этические нормы общества (насилие, нецензурная брань, употребление наркотических веществ, </w:t>
      </w:r>
      <w:proofErr w:type="spell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табакокурение</w:t>
      </w:r>
      <w:proofErr w:type="spell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и распитие алкоголя). </w:t>
      </w:r>
    </w:p>
    <w:p w:rsidR="00F751F3" w:rsidRPr="00F01792" w:rsidRDefault="00F751F3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5. Подведение итогов и награждение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Каждая работа оцениваться только в одной номинации по одной теме в соответствии с указанными требованиями.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Победителем становится участник, набравший наибольшее количество баллов.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Итоги подводятся в каждой номинации и направлении отдельно по двум группам: обучающиеся и педагоги. Победители и призеры конкурса награждаются дипломами и памятными призами.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Расходы, связанные с подготовкой конкурсных материалов, участием в конкурсе, несут участники Конкурса.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По итогам конкурса организуется фотовыставка победителей и участников конкурса</w:t>
      </w:r>
      <w:r w:rsidR="00F751F3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.</w:t>
      </w:r>
    </w:p>
    <w:p w:rsidR="004B0D31" w:rsidRPr="00F01792" w:rsidRDefault="004B0D31" w:rsidP="00657B46">
      <w:pPr>
        <w:shd w:val="clear" w:color="auto" w:fill="FFFFFF" w:themeFill="background1"/>
        <w:spacing w:after="0" w:line="300" w:lineRule="atLeast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Times New Roman"/>
          <w:color w:val="000000"/>
          <w:sz w:val="20"/>
          <w:szCs w:val="20"/>
          <w:bdr w:val="none" w:sz="0" w:space="0" w:color="auto" w:frame="1"/>
          <w:shd w:val="clear" w:color="auto" w:fill="FFCCFF"/>
        </w:rPr>
        <w:br w:type="page"/>
      </w: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lastRenderedPageBreak/>
        <w:t>Приложение 1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ЗАЯВКА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на участие в конкурсе фотографий и видеофильмов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«</w:t>
      </w:r>
      <w:r w:rsidR="00E43AFD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Интересное в походе</w:t>
      </w: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»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Номинация конкурса_________________________________________________________________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Название конкурсной работы__________________________________________________________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Ф.И.О. автора 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(полностью)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Место учебы автора, класс 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Дата рождения 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Контактный телефон ________________________________________________________________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Наименование организации, представляющей работу автора на конкурс ___________________________________________________________________________________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Краткая аннотация конкурсной работы__________________________________________________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_______________________________________________________________________________________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С условиями конкурса </w:t>
      </w:r>
      <w:proofErr w:type="gramStart"/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ознакомлен</w:t>
      </w:r>
      <w:proofErr w:type="gramEnd"/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и согласен: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Дата ____________________                       </w:t>
      </w:r>
      <w:r w:rsidRPr="00F01792">
        <w:rPr>
          <w:rFonts w:asciiTheme="majorHAnsi" w:eastAsia="Times New Roman" w:hAnsiTheme="majorHAnsi" w:cs="Arial"/>
          <w:color w:val="000000"/>
        </w:rPr>
        <w:t> </w:t>
      </w: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                       Подпись ___________________________</w:t>
      </w:r>
    </w:p>
    <w:p w:rsidR="00804FF0" w:rsidRPr="00F01792" w:rsidRDefault="00804FF0" w:rsidP="00657B46">
      <w:pPr>
        <w:shd w:val="clear" w:color="auto" w:fill="FFFFFF" w:themeFill="background1"/>
        <w:rPr>
          <w:rFonts w:asciiTheme="majorHAnsi" w:hAnsiTheme="majorHAnsi"/>
        </w:rPr>
      </w:pPr>
    </w:p>
    <w:sectPr w:rsidR="00804FF0" w:rsidRPr="00F01792" w:rsidSect="00657B4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D4"/>
    <w:multiLevelType w:val="hybridMultilevel"/>
    <w:tmpl w:val="4B12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56F"/>
    <w:multiLevelType w:val="hybridMultilevel"/>
    <w:tmpl w:val="60DA03F0"/>
    <w:lvl w:ilvl="0" w:tplc="68DC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1623B0">
      <w:numFmt w:val="none"/>
      <w:lvlText w:val=""/>
      <w:lvlJc w:val="left"/>
      <w:pPr>
        <w:tabs>
          <w:tab w:val="num" w:pos="360"/>
        </w:tabs>
      </w:pPr>
    </w:lvl>
    <w:lvl w:ilvl="2" w:tplc="5E16FD5E">
      <w:numFmt w:val="none"/>
      <w:lvlText w:val=""/>
      <w:lvlJc w:val="left"/>
      <w:pPr>
        <w:tabs>
          <w:tab w:val="num" w:pos="360"/>
        </w:tabs>
      </w:pPr>
    </w:lvl>
    <w:lvl w:ilvl="3" w:tplc="A4500A54">
      <w:numFmt w:val="none"/>
      <w:lvlText w:val=""/>
      <w:lvlJc w:val="left"/>
      <w:pPr>
        <w:tabs>
          <w:tab w:val="num" w:pos="360"/>
        </w:tabs>
      </w:pPr>
    </w:lvl>
    <w:lvl w:ilvl="4" w:tplc="B9A69B6E">
      <w:numFmt w:val="none"/>
      <w:lvlText w:val=""/>
      <w:lvlJc w:val="left"/>
      <w:pPr>
        <w:tabs>
          <w:tab w:val="num" w:pos="360"/>
        </w:tabs>
      </w:pPr>
    </w:lvl>
    <w:lvl w:ilvl="5" w:tplc="727ECA12">
      <w:numFmt w:val="none"/>
      <w:lvlText w:val=""/>
      <w:lvlJc w:val="left"/>
      <w:pPr>
        <w:tabs>
          <w:tab w:val="num" w:pos="360"/>
        </w:tabs>
      </w:pPr>
    </w:lvl>
    <w:lvl w:ilvl="6" w:tplc="A1EC4894">
      <w:numFmt w:val="none"/>
      <w:lvlText w:val=""/>
      <w:lvlJc w:val="left"/>
      <w:pPr>
        <w:tabs>
          <w:tab w:val="num" w:pos="360"/>
        </w:tabs>
      </w:pPr>
    </w:lvl>
    <w:lvl w:ilvl="7" w:tplc="E52C68BE">
      <w:numFmt w:val="none"/>
      <w:lvlText w:val=""/>
      <w:lvlJc w:val="left"/>
      <w:pPr>
        <w:tabs>
          <w:tab w:val="num" w:pos="360"/>
        </w:tabs>
      </w:pPr>
    </w:lvl>
    <w:lvl w:ilvl="8" w:tplc="B150EE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D45AF8"/>
    <w:multiLevelType w:val="multilevel"/>
    <w:tmpl w:val="36E07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63B9C"/>
    <w:multiLevelType w:val="hybridMultilevel"/>
    <w:tmpl w:val="2E2231C8"/>
    <w:lvl w:ilvl="0" w:tplc="77EC1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25597"/>
    <w:multiLevelType w:val="multilevel"/>
    <w:tmpl w:val="B7F0F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1"/>
    <w:rsid w:val="00006B80"/>
    <w:rsid w:val="00076068"/>
    <w:rsid w:val="00384654"/>
    <w:rsid w:val="004B0D31"/>
    <w:rsid w:val="005519EF"/>
    <w:rsid w:val="005609F9"/>
    <w:rsid w:val="00657B46"/>
    <w:rsid w:val="00723914"/>
    <w:rsid w:val="00797D13"/>
    <w:rsid w:val="00804FF0"/>
    <w:rsid w:val="00812279"/>
    <w:rsid w:val="00A50EAE"/>
    <w:rsid w:val="00C1371B"/>
    <w:rsid w:val="00D67938"/>
    <w:rsid w:val="00D75271"/>
    <w:rsid w:val="00DB5089"/>
    <w:rsid w:val="00E43AFD"/>
    <w:rsid w:val="00F01792"/>
    <w:rsid w:val="00F73538"/>
    <w:rsid w:val="00F751F3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D31"/>
  </w:style>
  <w:style w:type="character" w:styleId="a5">
    <w:name w:val="Hyperlink"/>
    <w:basedOn w:val="a0"/>
    <w:uiPriority w:val="99"/>
    <w:unhideWhenUsed/>
    <w:rsid w:val="004B0D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D31"/>
  </w:style>
  <w:style w:type="character" w:styleId="a5">
    <w:name w:val="Hyperlink"/>
    <w:basedOn w:val="a0"/>
    <w:uiPriority w:val="99"/>
    <w:unhideWhenUsed/>
    <w:rsid w:val="004B0D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fa200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Александр</cp:lastModifiedBy>
  <cp:revision>3</cp:revision>
  <dcterms:created xsi:type="dcterms:W3CDTF">2020-11-23T10:12:00Z</dcterms:created>
  <dcterms:modified xsi:type="dcterms:W3CDTF">2020-11-23T10:38:00Z</dcterms:modified>
</cp:coreProperties>
</file>